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75" w:beforeAutospacing="0" w:after="75" w:afterAutospacing="0" w:line="555" w:lineRule="atLeast"/>
        <w:ind w:firstLine="555"/>
        <w:jc w:val="center"/>
        <w:rPr>
          <w:rFonts w:hint="eastAsia" w:ascii="仿宋_GB2312" w:hAnsi="微软雅黑" w:eastAsia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b/>
          <w:color w:val="000000"/>
          <w:sz w:val="32"/>
          <w:szCs w:val="32"/>
        </w:rPr>
        <w:t>南京</w:t>
      </w:r>
      <w:r>
        <w:rPr>
          <w:rFonts w:hint="eastAsia" w:ascii="仿宋_GB2312" w:hAnsi="微软雅黑" w:eastAsia="仿宋_GB2312"/>
          <w:b/>
          <w:color w:val="000000"/>
          <w:sz w:val="32"/>
          <w:szCs w:val="32"/>
          <w:lang w:eastAsia="zh-CN"/>
        </w:rPr>
        <w:t>艺术学院</w:t>
      </w:r>
    </w:p>
    <w:p>
      <w:pPr>
        <w:pStyle w:val="6"/>
        <w:spacing w:before="75" w:beforeAutospacing="0" w:after="75" w:afterAutospacing="0" w:line="555" w:lineRule="atLeast"/>
        <w:ind w:firstLine="555"/>
        <w:jc w:val="center"/>
        <w:rPr>
          <w:rFonts w:ascii="仿宋_GB2312" w:hAnsi="微软雅黑" w:eastAsia="仿宋_GB2312"/>
          <w:b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b/>
          <w:color w:val="000000"/>
          <w:sz w:val="32"/>
          <w:szCs w:val="32"/>
        </w:rPr>
        <w:t>非全日制专业学位研究生复试录取知情同意书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default" w:cs="仿宋_GB2312"/>
          <w:color w:val="auto"/>
        </w:rPr>
        <w:t>根据教育部《202</w:t>
      </w:r>
      <w:r>
        <w:rPr>
          <w:rFonts w:hint="default" w:cs="仿宋_GB2312"/>
          <w:color w:val="auto"/>
          <w:lang w:val="en-US" w:eastAsia="zh-CN"/>
        </w:rPr>
        <w:t>2</w:t>
      </w:r>
      <w:r>
        <w:rPr>
          <w:rFonts w:hint="default" w:cs="仿宋_GB2312"/>
          <w:color w:val="auto"/>
        </w:rPr>
        <w:t>年全国硕士研究生招生工</w:t>
      </w:r>
      <w:bookmarkStart w:id="0" w:name="_GoBack"/>
      <w:bookmarkEnd w:id="0"/>
      <w:r>
        <w:rPr>
          <w:rFonts w:hint="default" w:cs="仿宋_GB2312"/>
          <w:color w:val="auto"/>
        </w:rPr>
        <w:t>作管理规定》（教学函〔2021〕2号）</w:t>
      </w:r>
      <w:r>
        <w:rPr>
          <w:rFonts w:hint="default" w:cs="仿宋_GB2312"/>
        </w:rPr>
        <w:t>及《关于统</w:t>
      </w:r>
      <w:r>
        <w:rPr>
          <w:rFonts w:hint="eastAsia" w:cs="仿宋_GB2312"/>
        </w:rPr>
        <w:t>筹做好全日制和非全日制研究生管理工作的通知》(教研厅〔2016〕2号)，</w:t>
      </w:r>
      <w:r>
        <w:rPr>
          <w:rFonts w:cs="仿宋_GB2312"/>
        </w:rPr>
        <w:t>对我</w:t>
      </w:r>
      <w:r>
        <w:rPr>
          <w:rFonts w:hint="eastAsia" w:cs="仿宋_GB2312"/>
        </w:rPr>
        <w:t>校</w:t>
      </w:r>
      <w:r>
        <w:rPr>
          <w:rFonts w:cs="仿宋_GB2312"/>
        </w:rPr>
        <w:t>非全日制</w:t>
      </w:r>
      <w:r>
        <w:rPr>
          <w:rFonts w:hint="eastAsia" w:cs="仿宋_GB2312"/>
        </w:rPr>
        <w:t>专业学位</w:t>
      </w:r>
      <w:r>
        <w:rPr>
          <w:rFonts w:cs="仿宋_GB2312"/>
        </w:rPr>
        <w:t>研究生</w:t>
      </w:r>
      <w:r>
        <w:rPr>
          <w:rFonts w:hint="eastAsia" w:cs="仿宋_GB2312"/>
        </w:rPr>
        <w:t>复试</w:t>
      </w:r>
      <w:r>
        <w:rPr>
          <w:rFonts w:cs="仿宋_GB2312"/>
        </w:rPr>
        <w:t>录取说明如下：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一、非全日制研究生指在学校规定的修业年限(一般应适当延长基本修业年限)内，在从事其他职业或者社会实践的同时，采取多种方式和灵活时间安排进行非脱产学习的研究生。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二、全日制和非全日制研究生招生依据国家统一要求，执行相同政策和标准，非全日制考生录取类别为</w:t>
      </w:r>
      <w:r>
        <w:rPr>
          <w:rFonts w:hint="eastAsia" w:cs="仿宋_GB2312"/>
          <w:b/>
        </w:rPr>
        <w:t>定向</w:t>
      </w:r>
      <w:r>
        <w:rPr>
          <w:rFonts w:hint="eastAsia" w:cs="仿宋_GB2312"/>
        </w:rPr>
        <w:t>，复试录取阶段须</w:t>
      </w:r>
      <w:r>
        <w:rPr>
          <w:rFonts w:hint="eastAsia" w:cs="仿宋_GB2312"/>
          <w:b/>
        </w:rPr>
        <w:t>提供</w:t>
      </w:r>
      <w:r>
        <w:rPr>
          <w:rFonts w:hint="eastAsia" w:cs="仿宋_GB2312"/>
          <w:b/>
          <w:bCs/>
          <w:lang w:val="en-US" w:eastAsia="zh-CN"/>
        </w:rPr>
        <w:t>《南京艺术学院2021年招收非全日制定向培养专业学位研究生协议书》</w:t>
      </w:r>
      <w:r>
        <w:rPr>
          <w:rFonts w:hint="eastAsia" w:cs="仿宋_GB2312"/>
        </w:rPr>
        <w:t>及</w:t>
      </w:r>
      <w:r>
        <w:rPr>
          <w:rFonts w:hint="eastAsia" w:cs="仿宋_GB2312"/>
          <w:b/>
          <w:lang w:eastAsia="zh-CN"/>
        </w:rPr>
        <w:t>签订的合同（副本）</w:t>
      </w:r>
      <w:r>
        <w:rPr>
          <w:rFonts w:hint="eastAsia" w:cs="仿宋_GB2312"/>
        </w:rPr>
        <w:t>，</w:t>
      </w:r>
      <w:r>
        <w:rPr>
          <w:rFonts w:hint="eastAsia" w:cs="仿宋_GB2312"/>
          <w:b/>
        </w:rPr>
        <w:t>不转户口</w:t>
      </w:r>
      <w:r>
        <w:rPr>
          <w:rFonts w:hint="eastAsia" w:cs="仿宋_GB2312"/>
        </w:rPr>
        <w:t>，</w:t>
      </w:r>
      <w:r>
        <w:rPr>
          <w:rFonts w:hint="eastAsia" w:cs="仿宋_GB2312"/>
          <w:b/>
        </w:rPr>
        <w:t>不调取档案</w:t>
      </w:r>
      <w:r>
        <w:rPr>
          <w:rFonts w:hint="eastAsia" w:cs="仿宋_GB2312"/>
        </w:rPr>
        <w:t>，</w:t>
      </w:r>
      <w:r>
        <w:rPr>
          <w:rFonts w:hint="eastAsia" w:cs="仿宋_GB2312"/>
          <w:b/>
        </w:rPr>
        <w:t>不享受研究生奖助学金</w:t>
      </w:r>
      <w:r>
        <w:rPr>
          <w:rFonts w:hint="eastAsia" w:cs="仿宋_GB2312"/>
        </w:rPr>
        <w:t>，</w:t>
      </w:r>
      <w:r>
        <w:rPr>
          <w:rFonts w:hint="eastAsia" w:cs="仿宋_GB2312"/>
          <w:b/>
        </w:rPr>
        <w:t>不安排住宿</w:t>
      </w:r>
      <w:r>
        <w:rPr>
          <w:rFonts w:hint="eastAsia" w:cs="仿宋_GB2312"/>
        </w:rPr>
        <w:t>，</w:t>
      </w:r>
      <w:r>
        <w:rPr>
          <w:rFonts w:hint="eastAsia" w:cs="仿宋_GB2312"/>
          <w:b/>
        </w:rPr>
        <w:t>毕业不发放就业报到证（派遣证）</w:t>
      </w:r>
      <w:r>
        <w:rPr>
          <w:rFonts w:hint="eastAsia" w:cs="仿宋_GB2312"/>
        </w:rPr>
        <w:t>。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三、非全日制培养方案与全日制采用统一标准要求，统一授课标准及质量，统一毕业论文及答辩要求。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四、非全日制研究生毕业时，根据修业年限、学业成绩等，按照国家有关规定发给相应的、注明学习方式的毕业证书；其学业水平达到国家规定的学位标准，可以申请授予相应的学位证书。</w:t>
      </w:r>
      <w:r>
        <w:rPr>
          <w:rFonts w:cs="仿宋_GB2312"/>
        </w:rPr>
        <w:t>全日制和非全日制研究生</w:t>
      </w:r>
      <w:r>
        <w:rPr>
          <w:rFonts w:hint="eastAsia" w:cs="仿宋_GB2312"/>
        </w:rPr>
        <w:t>学历学位证书具有同等法律地位和相同效力。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五、</w:t>
      </w:r>
      <w:r>
        <w:rPr>
          <w:rFonts w:cs="仿宋_GB2312"/>
        </w:rPr>
        <w:t>我</w:t>
      </w:r>
      <w:r>
        <w:rPr>
          <w:rFonts w:hint="eastAsia" w:cs="仿宋_GB2312"/>
        </w:rPr>
        <w:t>校</w:t>
      </w:r>
      <w:r>
        <w:rPr>
          <w:rFonts w:cs="仿宋_GB2312"/>
        </w:rPr>
        <w:t>研究生学费标准及学制参照“</w:t>
      </w:r>
      <w:r>
        <w:rPr>
          <w:rFonts w:hint="eastAsia" w:cs="仿宋_GB2312"/>
        </w:rPr>
        <w:t>南京</w:t>
      </w:r>
      <w:r>
        <w:rPr>
          <w:rFonts w:hint="eastAsia" w:cs="仿宋_GB2312"/>
          <w:lang w:eastAsia="zh-CN"/>
        </w:rPr>
        <w:t>艺术学院</w:t>
      </w:r>
      <w:r>
        <w:rPr>
          <w:rFonts w:cs="仿宋_GB2312"/>
        </w:rPr>
        <w:t>研究生学费标准”执行，最终以江苏省物价局备案为准。</w:t>
      </w:r>
    </w:p>
    <w:p>
      <w:pPr>
        <w:pStyle w:val="6"/>
        <w:snapToGrid w:val="0"/>
        <w:spacing w:before="75" w:beforeAutospacing="0" w:after="75" w:afterAutospacing="0" w:line="300" w:lineRule="auto"/>
        <w:ind w:firstLine="556"/>
        <w:jc w:val="both"/>
        <w:rPr>
          <w:rFonts w:cs="仿宋_GB2312"/>
        </w:rPr>
      </w:pPr>
      <w:r>
        <w:rPr>
          <w:rFonts w:hint="eastAsia" w:cs="仿宋_GB2312"/>
        </w:rPr>
        <w:t>请考生仔细阅读以上信息，并认真考虑是否同意参加复试。如同意参加复试，请抄写以下文字，并签字：</w:t>
      </w:r>
    </w:p>
    <w:p>
      <w:pPr>
        <w:widowControl/>
        <w:snapToGrid w:val="0"/>
        <w:spacing w:before="156" w:beforeLines="50" w:line="300" w:lineRule="auto"/>
        <w:ind w:firstLine="482" w:firstLineChars="200"/>
        <w:rPr>
          <w:rFonts w:ascii="Helvetica" w:hAnsi="Helvetica" w:cs="Helvetica"/>
          <w:kern w:val="0"/>
          <w:sz w:val="24"/>
        </w:rPr>
      </w:pPr>
      <w:r>
        <w:rPr>
          <w:rFonts w:hint="eastAsia" w:ascii="宋体" w:hAnsi="宋体" w:cs="Helvetica"/>
          <w:b/>
          <w:bCs/>
          <w:kern w:val="0"/>
          <w:sz w:val="24"/>
        </w:rPr>
        <w:t>我已阅读上述事项，完全了解并同意告知书中所提示的信息。</w:t>
      </w:r>
    </w:p>
    <w:p>
      <w:pPr>
        <w:widowControl/>
        <w:snapToGrid w:val="0"/>
        <w:spacing w:line="300" w:lineRule="auto"/>
        <w:rPr>
          <w:rFonts w:ascii="Helvetica" w:hAnsi="Helvetica" w:cs="Helvetica"/>
          <w:kern w:val="0"/>
          <w:sz w:val="24"/>
        </w:rPr>
      </w:pPr>
    </w:p>
    <w:p>
      <w:pPr>
        <w:widowControl/>
        <w:snapToGrid w:val="0"/>
        <w:spacing w:line="300" w:lineRule="auto"/>
        <w:rPr>
          <w:rFonts w:ascii="宋体" w:hAnsi="宋体" w:cs="Helvetica"/>
          <w:kern w:val="0"/>
          <w:sz w:val="24"/>
          <w:u w:val="single"/>
        </w:rPr>
      </w:pPr>
      <w:r>
        <w:rPr>
          <w:rFonts w:hint="eastAsia" w:ascii="宋体" w:hAnsi="宋体" w:cs="Helvetica"/>
          <w:kern w:val="0"/>
          <w:sz w:val="24"/>
          <w:u w:val="single"/>
        </w:rPr>
        <w:t xml:space="preserve">                                                        </w:t>
      </w:r>
      <w:r>
        <w:rPr>
          <w:rFonts w:ascii="宋体" w:hAnsi="宋体" w:cs="Helvetica"/>
          <w:kern w:val="0"/>
          <w:sz w:val="24"/>
          <w:u w:val="single"/>
        </w:rPr>
        <w:t xml:space="preserve">       </w:t>
      </w:r>
      <w:r>
        <w:rPr>
          <w:rFonts w:hint="eastAsia" w:ascii="宋体" w:hAnsi="宋体" w:cs="Helvetica"/>
          <w:kern w:val="0"/>
          <w:sz w:val="24"/>
          <w:u w:val="single"/>
        </w:rPr>
        <w:t xml:space="preserve">          </w:t>
      </w:r>
    </w:p>
    <w:p>
      <w:pPr>
        <w:widowControl/>
        <w:snapToGrid w:val="0"/>
        <w:spacing w:line="300" w:lineRule="auto"/>
        <w:jc w:val="left"/>
        <w:rPr>
          <w:rFonts w:ascii="宋体" w:hAnsi="宋体" w:cs="Helvetica"/>
          <w:kern w:val="0"/>
          <w:sz w:val="24"/>
        </w:rPr>
      </w:pPr>
      <w:r>
        <w:rPr>
          <w:rFonts w:hint="eastAsia" w:ascii="宋体" w:hAnsi="宋体" w:cs="Helvetica"/>
          <w:kern w:val="0"/>
          <w:sz w:val="24"/>
        </w:rPr>
        <w:t xml:space="preserve">                                     </w:t>
      </w:r>
    </w:p>
    <w:p>
      <w:pPr>
        <w:widowControl/>
        <w:snapToGrid w:val="0"/>
        <w:spacing w:line="300" w:lineRule="auto"/>
        <w:jc w:val="left"/>
        <w:rPr>
          <w:rFonts w:ascii="宋体" w:hAnsi="宋体" w:cs="Helvetica"/>
          <w:kern w:val="0"/>
          <w:sz w:val="24"/>
        </w:rPr>
      </w:pPr>
      <w:r>
        <w:rPr>
          <w:rFonts w:hint="eastAsia" w:ascii="宋体" w:hAnsi="宋体" w:cs="Helvetica"/>
          <w:kern w:val="0"/>
          <w:sz w:val="24"/>
          <w:lang w:val="en-US" w:eastAsia="zh-CN"/>
        </w:rPr>
        <w:t>考生编号</w:t>
      </w:r>
      <w:r>
        <w:rPr>
          <w:rFonts w:hint="eastAsia" w:ascii="宋体" w:hAnsi="宋体" w:cs="Helvetica"/>
          <w:kern w:val="0"/>
          <w:sz w:val="24"/>
        </w:rPr>
        <w:t>：</w:t>
      </w:r>
      <w:r>
        <w:rPr>
          <w:rFonts w:hint="eastAsia" w:ascii="宋体" w:hAnsi="宋体" w:cs="Helvetica"/>
          <w:kern w:val="0"/>
          <w:sz w:val="24"/>
          <w:u w:val="single"/>
        </w:rPr>
        <w:t xml:space="preserve">                         </w:t>
      </w:r>
    </w:p>
    <w:p>
      <w:pPr>
        <w:widowControl/>
        <w:snapToGrid w:val="0"/>
        <w:spacing w:line="300" w:lineRule="auto"/>
        <w:jc w:val="left"/>
        <w:rPr>
          <w:rFonts w:ascii="宋体" w:hAnsi="宋体" w:cs="Helvetica"/>
          <w:kern w:val="0"/>
          <w:sz w:val="24"/>
        </w:rPr>
      </w:pPr>
      <w:r>
        <w:rPr>
          <w:rFonts w:hint="eastAsia" w:ascii="宋体" w:hAnsi="宋体" w:cs="Helvetica"/>
          <w:kern w:val="0"/>
          <w:sz w:val="24"/>
        </w:rPr>
        <w:t>身份证号：</w:t>
      </w:r>
      <w:r>
        <w:rPr>
          <w:rFonts w:hint="eastAsia" w:ascii="宋体" w:hAnsi="宋体" w:cs="Helvetica"/>
          <w:kern w:val="0"/>
          <w:sz w:val="24"/>
          <w:u w:val="single"/>
        </w:rPr>
        <w:t xml:space="preserve">                         </w:t>
      </w:r>
    </w:p>
    <w:p>
      <w:pPr>
        <w:widowControl/>
        <w:snapToGrid w:val="0"/>
        <w:spacing w:line="300" w:lineRule="auto"/>
        <w:jc w:val="left"/>
        <w:rPr>
          <w:rFonts w:ascii="宋体" w:hAnsi="宋体" w:cs="Helvetica"/>
          <w:kern w:val="0"/>
          <w:sz w:val="24"/>
        </w:rPr>
      </w:pPr>
      <w:r>
        <w:rPr>
          <w:rFonts w:hint="eastAsia" w:ascii="宋体" w:hAnsi="宋体" w:cs="Helvetica"/>
          <w:kern w:val="0"/>
          <w:sz w:val="24"/>
        </w:rPr>
        <w:t xml:space="preserve">姓  </w:t>
      </w:r>
      <w:r>
        <w:rPr>
          <w:rFonts w:ascii="宋体" w:hAnsi="宋体" w:cs="Helvetica"/>
          <w:kern w:val="0"/>
          <w:sz w:val="24"/>
        </w:rPr>
        <w:t xml:space="preserve">  </w:t>
      </w:r>
      <w:r>
        <w:rPr>
          <w:rFonts w:hint="eastAsia" w:ascii="宋体" w:hAnsi="宋体" w:cs="Helvetica"/>
          <w:kern w:val="0"/>
          <w:sz w:val="24"/>
        </w:rPr>
        <w:t>名：</w:t>
      </w:r>
      <w:r>
        <w:rPr>
          <w:rFonts w:hint="eastAsia" w:ascii="宋体" w:hAnsi="宋体" w:cs="Helvetica"/>
          <w:kern w:val="0"/>
          <w:sz w:val="24"/>
          <w:u w:val="single"/>
        </w:rPr>
        <w:t xml:space="preserve">                         </w:t>
      </w:r>
    </w:p>
    <w:p>
      <w:pPr>
        <w:snapToGrid w:val="0"/>
        <w:spacing w:before="312" w:beforeLines="100" w:line="300" w:lineRule="auto"/>
        <w:ind w:firstLine="6480" w:firstLineChars="2700"/>
        <w:rPr>
          <w:rFonts w:ascii="宋体" w:hAnsi="宋体" w:cs="微软雅黑"/>
          <w:kern w:val="0"/>
          <w:sz w:val="24"/>
        </w:rPr>
      </w:pPr>
      <w:r>
        <w:rPr>
          <w:rFonts w:hint="eastAsia" w:ascii="宋体" w:hAnsi="宋体" w:cs="微软雅黑"/>
          <w:kern w:val="0"/>
          <w:sz w:val="24"/>
        </w:rPr>
        <w:t>签名：</w:t>
      </w:r>
    </w:p>
    <w:p>
      <w:pPr>
        <w:snapToGrid w:val="0"/>
        <w:spacing w:before="312" w:beforeLines="100" w:line="300" w:lineRule="auto"/>
        <w:ind w:firstLine="6480" w:firstLineChars="2700"/>
        <w:rPr>
          <w:rFonts w:ascii="宋体" w:hAnsi="宋体" w:cs="微软雅黑"/>
          <w:kern w:val="0"/>
          <w:sz w:val="24"/>
        </w:rPr>
      </w:pPr>
      <w:r>
        <w:rPr>
          <w:rFonts w:hint="eastAsia" w:ascii="宋体" w:hAnsi="宋体" w:cs="微软雅黑"/>
          <w:kern w:val="0"/>
          <w:sz w:val="24"/>
        </w:rPr>
        <w:t>年    月     日</w:t>
      </w:r>
    </w:p>
    <w:sectPr>
      <w:pgSz w:w="11906" w:h="16838"/>
      <w:pgMar w:top="1327" w:right="1570" w:bottom="132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317"/>
    <w:rsid w:val="00131592"/>
    <w:rsid w:val="0016284E"/>
    <w:rsid w:val="00182E5F"/>
    <w:rsid w:val="001E2C1B"/>
    <w:rsid w:val="001E4CEB"/>
    <w:rsid w:val="001F7EF8"/>
    <w:rsid w:val="002910A0"/>
    <w:rsid w:val="002A2A63"/>
    <w:rsid w:val="002F442D"/>
    <w:rsid w:val="00322EC1"/>
    <w:rsid w:val="003B674C"/>
    <w:rsid w:val="00501671"/>
    <w:rsid w:val="00534317"/>
    <w:rsid w:val="005B321D"/>
    <w:rsid w:val="00653F54"/>
    <w:rsid w:val="00752398"/>
    <w:rsid w:val="007C6871"/>
    <w:rsid w:val="0084523C"/>
    <w:rsid w:val="009570F2"/>
    <w:rsid w:val="00981FE3"/>
    <w:rsid w:val="009B235D"/>
    <w:rsid w:val="009B331D"/>
    <w:rsid w:val="00A81BF1"/>
    <w:rsid w:val="00AD4545"/>
    <w:rsid w:val="00BD4007"/>
    <w:rsid w:val="00D03E9C"/>
    <w:rsid w:val="00EA641D"/>
    <w:rsid w:val="13FA71B8"/>
    <w:rsid w:val="25695020"/>
    <w:rsid w:val="2E99449A"/>
    <w:rsid w:val="447A54B2"/>
    <w:rsid w:val="4A6A4918"/>
    <w:rsid w:val="4E7B56F9"/>
    <w:rsid w:val="4EE82E64"/>
    <w:rsid w:val="5CF2284E"/>
    <w:rsid w:val="6E5E3440"/>
    <w:rsid w:val="772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641</Words>
  <Characters>653</Characters>
  <Lines>6</Lines>
  <Paragraphs>1</Paragraphs>
  <TotalTime>5</TotalTime>
  <ScaleCrop>false</ScaleCrop>
  <LinksUpToDate>false</LinksUpToDate>
  <CharactersWithSpaces>851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2019-10-21T02:02:00Z</dcterms:created>
  <dc:creator>喻静</dc:creator>
  <cp:lastModifiedBy>我爱臭臭</cp:lastModifiedBy>
  <cp:lastPrinted>2020-06-09T07:18:00Z</cp:lastPrinted>
  <dcterms:modified xsi:type="dcterms:W3CDTF">2022-03-25T13:49:33Z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593147CF0B8749AB88BD077388B98BF3</vt:lpwstr>
  </property>
</Properties>
</file>